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3FC" w:rsidRPr="00F453FC" w:rsidRDefault="00F453FC" w:rsidP="00F453FC">
      <w:pPr>
        <w:rPr>
          <w:b/>
          <w:sz w:val="32"/>
          <w:szCs w:val="32"/>
        </w:rPr>
      </w:pPr>
      <w:r w:rsidRPr="00F453FC">
        <w:rPr>
          <w:b/>
          <w:sz w:val="32"/>
          <w:szCs w:val="32"/>
        </w:rPr>
        <w:t>Not in our Neighbourhood</w:t>
      </w:r>
    </w:p>
    <w:p w:rsidR="00D45A7A" w:rsidRPr="00F453FC" w:rsidRDefault="00D45A7A" w:rsidP="00D45A7A">
      <w:pPr>
        <w:pStyle w:val="NormalWeb"/>
        <w:shd w:val="clear" w:color="auto" w:fill="FFFFFF"/>
        <w:spacing w:line="330" w:lineRule="atLeast"/>
        <w:rPr>
          <w:rFonts w:asciiTheme="minorHAnsi" w:hAnsiTheme="minorHAnsi"/>
          <w:b/>
          <w:color w:val="191919"/>
          <w:spacing w:val="-5"/>
          <w:sz w:val="32"/>
          <w:szCs w:val="32"/>
        </w:rPr>
      </w:pPr>
      <w:r w:rsidRPr="00F453FC">
        <w:rPr>
          <w:rFonts w:asciiTheme="minorHAnsi" w:hAnsiTheme="minorHAnsi"/>
          <w:b/>
          <w:color w:val="191919"/>
          <w:spacing w:val="-5"/>
          <w:sz w:val="32"/>
          <w:szCs w:val="32"/>
        </w:rPr>
        <w:t>Programme notes</w:t>
      </w:r>
    </w:p>
    <w:p w:rsidR="00D45A7A" w:rsidRPr="00F453FC" w:rsidRDefault="00D45A7A" w:rsidP="00D45A7A">
      <w:pPr>
        <w:rPr>
          <w:sz w:val="32"/>
          <w:szCs w:val="32"/>
        </w:rPr>
      </w:pPr>
      <w:r w:rsidRPr="00F453FC">
        <w:rPr>
          <w:sz w:val="32"/>
          <w:szCs w:val="32"/>
        </w:rPr>
        <w:t xml:space="preserve">Not in Our Neighbourhood shares a stunning series of stories about domestic violence against women. </w:t>
      </w:r>
    </w:p>
    <w:p w:rsidR="00D45A7A" w:rsidRPr="00F453FC" w:rsidRDefault="00D45A7A" w:rsidP="00D45A7A">
      <w:pPr>
        <w:rPr>
          <w:sz w:val="32"/>
          <w:szCs w:val="32"/>
        </w:rPr>
      </w:pPr>
      <w:r w:rsidRPr="00F453FC">
        <w:rPr>
          <w:sz w:val="32"/>
          <w:szCs w:val="32"/>
        </w:rPr>
        <w:t xml:space="preserve">Written and told in the style of a staged documentary, Not in our Neighbourhood is a one-person play that follows the lives of Sasha Miller, Cat Mihinui and Teresa Cummings living together in “The Safehouse.” Maisey Mata, a filmmaker, has been invited to the Women’s Refuge to follow some of their clients in a bid to raise awareness about violence towards women. </w:t>
      </w:r>
    </w:p>
    <w:p w:rsidR="00D45A7A" w:rsidRPr="00F453FC" w:rsidRDefault="00D45A7A" w:rsidP="00D45A7A">
      <w:pPr>
        <w:rPr>
          <w:sz w:val="32"/>
          <w:szCs w:val="32"/>
        </w:rPr>
      </w:pPr>
      <w:r w:rsidRPr="00F453FC">
        <w:rPr>
          <w:sz w:val="32"/>
          <w:szCs w:val="32"/>
        </w:rPr>
        <w:t>Written &amp; Directed by Jamie McCaskill (Bruce Mason Award Winner 2013 for his acclaimed play Manawa), Not in our Neighbourhood takes a close look behind the mask of domestic violence – the despair, the misguided loyalties, the pain and hope.</w:t>
      </w:r>
    </w:p>
    <w:p w:rsidR="00D45A7A" w:rsidRPr="00F453FC" w:rsidRDefault="00D45A7A" w:rsidP="00D45A7A">
      <w:pPr>
        <w:rPr>
          <w:sz w:val="32"/>
          <w:szCs w:val="32"/>
        </w:rPr>
      </w:pPr>
      <w:r w:rsidRPr="00F453FC">
        <w:rPr>
          <w:sz w:val="32"/>
          <w:szCs w:val="32"/>
        </w:rPr>
        <w:t xml:space="preserve">While working at the Hauraki Women’s Refuge, Jamie McCaskill was able to study and observe victims and perpetrators of domestic violence. He was then asked to write a play, which veered away from stereotype and the usual perception of domestic violence in NZ, and to present it in a way that would have the audiences informed, challenged and moved by their theatrical experience. </w:t>
      </w:r>
    </w:p>
    <w:p w:rsidR="00D45A7A" w:rsidRPr="00F453FC" w:rsidRDefault="00D45A7A" w:rsidP="00D45A7A">
      <w:pPr>
        <w:rPr>
          <w:sz w:val="32"/>
          <w:szCs w:val="32"/>
        </w:rPr>
      </w:pPr>
      <w:r w:rsidRPr="00F453FC">
        <w:rPr>
          <w:sz w:val="32"/>
          <w:szCs w:val="32"/>
        </w:rPr>
        <w:t>The play stars Kali Kopae who takes on multiple roles throughout. In 2008 Kali was involved in creating He Reo Aroha with Tawata Productions a production that showcases her original music. Most recently Kali was on stage in Hikoi, Nancy Brunning's work for the Auckland Arts Festival 2015.</w:t>
      </w:r>
    </w:p>
    <w:p w:rsidR="00D45A7A" w:rsidRPr="00F453FC" w:rsidRDefault="00D45A7A" w:rsidP="00D45A7A">
      <w:pPr>
        <w:rPr>
          <w:sz w:val="32"/>
          <w:szCs w:val="32"/>
        </w:rPr>
      </w:pPr>
      <w:r w:rsidRPr="00F453FC">
        <w:rPr>
          <w:b/>
          <w:sz w:val="32"/>
          <w:szCs w:val="32"/>
        </w:rPr>
        <w:t>Descriptive notes</w:t>
      </w:r>
      <w:r w:rsidRPr="00F453FC">
        <w:rPr>
          <w:sz w:val="32"/>
          <w:szCs w:val="32"/>
        </w:rPr>
        <w:t xml:space="preserve"> </w:t>
      </w:r>
    </w:p>
    <w:p w:rsidR="00D45A7A" w:rsidRPr="00F453FC" w:rsidRDefault="00D45A7A" w:rsidP="00D45A7A">
      <w:pPr>
        <w:rPr>
          <w:sz w:val="32"/>
          <w:szCs w:val="32"/>
        </w:rPr>
      </w:pPr>
      <w:r w:rsidRPr="00F453FC">
        <w:rPr>
          <w:sz w:val="32"/>
          <w:szCs w:val="32"/>
        </w:rPr>
        <w:t xml:space="preserve">These notes have been provided by Audio Described Aotearoa Ltd based on a recording of a </w:t>
      </w:r>
      <w:r w:rsidR="00F453FC" w:rsidRPr="00F453FC">
        <w:rPr>
          <w:sz w:val="32"/>
          <w:szCs w:val="32"/>
        </w:rPr>
        <w:t>rehearsal</w:t>
      </w:r>
      <w:r w:rsidRPr="00F453FC">
        <w:rPr>
          <w:sz w:val="32"/>
          <w:szCs w:val="32"/>
        </w:rPr>
        <w:t xml:space="preserve">.  They are intended to be read by blind and low vision patrons prior to the show to enhance </w:t>
      </w:r>
      <w:r w:rsidRPr="00F453FC">
        <w:rPr>
          <w:sz w:val="32"/>
          <w:szCs w:val="32"/>
        </w:rPr>
        <w:lastRenderedPageBreak/>
        <w:t>understanding of the visual elements of the performance.  They introduce the performer</w:t>
      </w:r>
      <w:r w:rsidR="00F453FC" w:rsidRPr="00F453FC">
        <w:rPr>
          <w:sz w:val="32"/>
          <w:szCs w:val="32"/>
        </w:rPr>
        <w:t>s, costume, set,</w:t>
      </w:r>
      <w:r w:rsidRPr="00F453FC">
        <w:rPr>
          <w:sz w:val="32"/>
          <w:szCs w:val="32"/>
        </w:rPr>
        <w:t xml:space="preserve"> and lighting and describe </w:t>
      </w:r>
      <w:r w:rsidR="00F453FC" w:rsidRPr="00F453FC">
        <w:rPr>
          <w:sz w:val="32"/>
          <w:szCs w:val="32"/>
        </w:rPr>
        <w:t>how the use of mime and facial expression</w:t>
      </w:r>
      <w:r w:rsidRPr="00F453FC">
        <w:rPr>
          <w:sz w:val="32"/>
          <w:szCs w:val="32"/>
        </w:rPr>
        <w:t xml:space="preserve"> indicates the nature of the action where this is not apparent from the script.  </w:t>
      </w:r>
    </w:p>
    <w:p w:rsidR="00D45A7A" w:rsidRPr="00F453FC" w:rsidRDefault="00D45A7A" w:rsidP="00D45A7A">
      <w:pPr>
        <w:rPr>
          <w:b/>
          <w:sz w:val="32"/>
          <w:szCs w:val="32"/>
        </w:rPr>
      </w:pPr>
      <w:r w:rsidRPr="00F453FC">
        <w:rPr>
          <w:b/>
          <w:sz w:val="32"/>
          <w:szCs w:val="32"/>
        </w:rPr>
        <w:t>Description</w:t>
      </w:r>
    </w:p>
    <w:p w:rsidR="001C580C" w:rsidRPr="00F453FC" w:rsidRDefault="001C580C">
      <w:pPr>
        <w:rPr>
          <w:rFonts w:cs="Lucida Sans Unicode"/>
          <w:color w:val="000000"/>
          <w:sz w:val="32"/>
          <w:szCs w:val="32"/>
          <w:shd w:val="clear" w:color="auto" w:fill="FFFFFF"/>
        </w:rPr>
      </w:pPr>
      <w:r w:rsidRPr="00F453FC">
        <w:rPr>
          <w:sz w:val="32"/>
          <w:szCs w:val="32"/>
        </w:rPr>
        <w:t xml:space="preserve">Not in our Neighbourhood is an hour long show that follows </w:t>
      </w:r>
      <w:r w:rsidR="00D23AFE" w:rsidRPr="00F453FC">
        <w:rPr>
          <w:rFonts w:cs="Lucida Sans Unicode"/>
          <w:color w:val="000000"/>
          <w:sz w:val="32"/>
          <w:szCs w:val="32"/>
          <w:shd w:val="clear" w:color="auto" w:fill="FFFFFF"/>
        </w:rPr>
        <w:t>Maisey</w:t>
      </w:r>
      <w:r w:rsidR="00586A23" w:rsidRPr="00F453FC">
        <w:rPr>
          <w:rFonts w:cs="Lucida Sans Unicode"/>
          <w:color w:val="000000"/>
          <w:sz w:val="32"/>
          <w:szCs w:val="32"/>
          <w:shd w:val="clear" w:color="auto" w:fill="FFFFFF"/>
        </w:rPr>
        <w:t xml:space="preserve"> Mata</w:t>
      </w:r>
      <w:r w:rsidRPr="00F453FC">
        <w:rPr>
          <w:rFonts w:cs="Lucida Sans Unicode"/>
          <w:color w:val="000000"/>
          <w:sz w:val="32"/>
          <w:szCs w:val="32"/>
          <w:shd w:val="clear" w:color="auto" w:fill="FFFFFF"/>
        </w:rPr>
        <w:t>, a filmmaker, who has been invited to the Women’s Refuge to follow some of their clients</w:t>
      </w:r>
      <w:r w:rsidR="001D6210" w:rsidRPr="00F453FC">
        <w:rPr>
          <w:rFonts w:cs="Lucida Sans Unicode"/>
          <w:color w:val="000000"/>
          <w:sz w:val="32"/>
          <w:szCs w:val="32"/>
          <w:shd w:val="clear" w:color="auto" w:fill="FFFFFF"/>
        </w:rPr>
        <w:t xml:space="preserve"> and make a documentary film of the women there</w:t>
      </w:r>
      <w:r w:rsidRPr="00F453FC">
        <w:rPr>
          <w:rFonts w:cs="Lucida Sans Unicode"/>
          <w:color w:val="000000"/>
          <w:sz w:val="32"/>
          <w:szCs w:val="32"/>
          <w:shd w:val="clear" w:color="auto" w:fill="FFFFFF"/>
        </w:rPr>
        <w:t xml:space="preserve"> in a bid to raise awareness about domestic violence. </w:t>
      </w:r>
    </w:p>
    <w:p w:rsidR="00670118" w:rsidRPr="00F453FC" w:rsidRDefault="004844CB" w:rsidP="00166082">
      <w:pPr>
        <w:rPr>
          <w:sz w:val="32"/>
          <w:szCs w:val="32"/>
        </w:rPr>
      </w:pPr>
      <w:r w:rsidRPr="00F453FC">
        <w:rPr>
          <w:sz w:val="32"/>
          <w:szCs w:val="32"/>
        </w:rPr>
        <w:t xml:space="preserve">The stage is set in traverse – that means that the audience are on the two long sides of the stage facing each other.  There are just a few pieces of furniture on the stage – four </w:t>
      </w:r>
      <w:r w:rsidR="001D6210" w:rsidRPr="00F453FC">
        <w:rPr>
          <w:sz w:val="32"/>
          <w:szCs w:val="32"/>
        </w:rPr>
        <w:t>wooden chairs</w:t>
      </w:r>
      <w:r w:rsidR="00586A23" w:rsidRPr="00F453FC">
        <w:rPr>
          <w:sz w:val="32"/>
          <w:szCs w:val="32"/>
        </w:rPr>
        <w:t xml:space="preserve"> placed</w:t>
      </w:r>
      <w:r w:rsidR="007D43F6" w:rsidRPr="00F453FC">
        <w:rPr>
          <w:sz w:val="32"/>
          <w:szCs w:val="32"/>
        </w:rPr>
        <w:t xml:space="preserve"> two at each end facing the two at the other end </w:t>
      </w:r>
      <w:r w:rsidR="001D6210" w:rsidRPr="00F453FC">
        <w:rPr>
          <w:sz w:val="32"/>
          <w:szCs w:val="32"/>
        </w:rPr>
        <w:t>and about a dozen</w:t>
      </w:r>
      <w:r w:rsidRPr="00F453FC">
        <w:rPr>
          <w:sz w:val="32"/>
          <w:szCs w:val="32"/>
        </w:rPr>
        <w:t xml:space="preserve"> standard lamps </w:t>
      </w:r>
      <w:r w:rsidR="001D6210" w:rsidRPr="00F453FC">
        <w:rPr>
          <w:sz w:val="32"/>
          <w:szCs w:val="32"/>
        </w:rPr>
        <w:t xml:space="preserve">and table lamps that are </w:t>
      </w:r>
      <w:r w:rsidRPr="00F453FC">
        <w:rPr>
          <w:sz w:val="32"/>
          <w:szCs w:val="32"/>
        </w:rPr>
        <w:t>set on the floor</w:t>
      </w:r>
      <w:r w:rsidR="00586A23" w:rsidRPr="00F453FC">
        <w:rPr>
          <w:sz w:val="32"/>
          <w:szCs w:val="32"/>
        </w:rPr>
        <w:t xml:space="preserve">.  The action often appears to be </w:t>
      </w:r>
      <w:r w:rsidR="001D6210" w:rsidRPr="00F453FC">
        <w:rPr>
          <w:sz w:val="32"/>
          <w:szCs w:val="32"/>
        </w:rPr>
        <w:t xml:space="preserve">lit </w:t>
      </w:r>
      <w:r w:rsidR="00586A23" w:rsidRPr="00F453FC">
        <w:rPr>
          <w:sz w:val="32"/>
          <w:szCs w:val="32"/>
        </w:rPr>
        <w:t xml:space="preserve">only </w:t>
      </w:r>
      <w:r w:rsidR="001D6210" w:rsidRPr="00F453FC">
        <w:rPr>
          <w:sz w:val="32"/>
          <w:szCs w:val="32"/>
        </w:rPr>
        <w:t xml:space="preserve">by the lamps, giving the stage a </w:t>
      </w:r>
      <w:r w:rsidR="00670118" w:rsidRPr="00F453FC">
        <w:rPr>
          <w:sz w:val="32"/>
          <w:szCs w:val="32"/>
        </w:rPr>
        <w:t xml:space="preserve">dim, </w:t>
      </w:r>
      <w:r w:rsidR="001D6210" w:rsidRPr="00F453FC">
        <w:rPr>
          <w:sz w:val="32"/>
          <w:szCs w:val="32"/>
        </w:rPr>
        <w:t xml:space="preserve">claustrophobic </w:t>
      </w:r>
      <w:r w:rsidR="00670118" w:rsidRPr="00F453FC">
        <w:rPr>
          <w:sz w:val="32"/>
          <w:szCs w:val="32"/>
        </w:rPr>
        <w:t xml:space="preserve">feeling.  </w:t>
      </w:r>
      <w:r w:rsidR="00166082">
        <w:rPr>
          <w:sz w:val="32"/>
          <w:szCs w:val="32"/>
        </w:rPr>
        <w:t>T</w:t>
      </w:r>
      <w:r w:rsidR="00166082" w:rsidRPr="00166082">
        <w:rPr>
          <w:sz w:val="32"/>
          <w:szCs w:val="32"/>
        </w:rPr>
        <w:t>he play is mostly lit by domestic house lamps so at no stage is there a big wash of bright light.</w:t>
      </w:r>
      <w:r w:rsidR="00166082">
        <w:rPr>
          <w:sz w:val="32"/>
          <w:szCs w:val="32"/>
        </w:rPr>
        <w:t xml:space="preserve"> W</w:t>
      </w:r>
      <w:r w:rsidR="00166082" w:rsidRPr="00166082">
        <w:rPr>
          <w:sz w:val="32"/>
          <w:szCs w:val="32"/>
        </w:rPr>
        <w:t>hen</w:t>
      </w:r>
      <w:r w:rsidR="00166082">
        <w:rPr>
          <w:sz w:val="32"/>
          <w:szCs w:val="32"/>
        </w:rPr>
        <w:t xml:space="preserve"> Maisey </w:t>
      </w:r>
      <w:r w:rsidR="00166082" w:rsidRPr="00166082">
        <w:rPr>
          <w:sz w:val="32"/>
          <w:szCs w:val="32"/>
        </w:rPr>
        <w:t>is f</w:t>
      </w:r>
      <w:r w:rsidR="00166082">
        <w:rPr>
          <w:sz w:val="32"/>
          <w:szCs w:val="32"/>
        </w:rPr>
        <w:t>ilming clients in a scene,</w:t>
      </w:r>
      <w:r w:rsidR="00166082" w:rsidRPr="00166082">
        <w:rPr>
          <w:sz w:val="32"/>
          <w:szCs w:val="32"/>
        </w:rPr>
        <w:t xml:space="preserve"> domestic lighting</w:t>
      </w:r>
      <w:r w:rsidR="00166082">
        <w:rPr>
          <w:sz w:val="32"/>
          <w:szCs w:val="32"/>
        </w:rPr>
        <w:t xml:space="preserve"> is used</w:t>
      </w:r>
      <w:r w:rsidR="00166082" w:rsidRPr="00166082">
        <w:rPr>
          <w:sz w:val="32"/>
          <w:szCs w:val="32"/>
        </w:rPr>
        <w:t>.</w:t>
      </w:r>
      <w:r w:rsidR="00166082">
        <w:rPr>
          <w:sz w:val="32"/>
          <w:szCs w:val="32"/>
        </w:rPr>
        <w:t xml:space="preserve">  </w:t>
      </w:r>
      <w:r w:rsidR="00166082" w:rsidRPr="00166082">
        <w:rPr>
          <w:sz w:val="32"/>
          <w:szCs w:val="32"/>
        </w:rPr>
        <w:t>If she i</w:t>
      </w:r>
      <w:r w:rsidR="00166082">
        <w:rPr>
          <w:sz w:val="32"/>
          <w:szCs w:val="32"/>
        </w:rPr>
        <w:t>sn't present the</w:t>
      </w:r>
      <w:r w:rsidR="00166082" w:rsidRPr="00166082">
        <w:rPr>
          <w:sz w:val="32"/>
          <w:szCs w:val="32"/>
        </w:rPr>
        <w:t xml:space="preserve"> difference </w:t>
      </w:r>
      <w:r w:rsidR="00166082">
        <w:rPr>
          <w:sz w:val="32"/>
          <w:szCs w:val="32"/>
        </w:rPr>
        <w:t xml:space="preserve">is distinguished </w:t>
      </w:r>
      <w:r w:rsidR="00166082" w:rsidRPr="00166082">
        <w:rPr>
          <w:sz w:val="32"/>
          <w:szCs w:val="32"/>
        </w:rPr>
        <w:t>by the use of 3 spots from the roof, side lighting and gobos</w:t>
      </w:r>
      <w:r w:rsidR="00166082">
        <w:rPr>
          <w:sz w:val="32"/>
          <w:szCs w:val="32"/>
        </w:rPr>
        <w:t xml:space="preserve"> which are stencils placed on the lights that </w:t>
      </w:r>
      <w:r w:rsidR="00166082" w:rsidRPr="00166082">
        <w:rPr>
          <w:sz w:val="32"/>
          <w:szCs w:val="32"/>
        </w:rPr>
        <w:t>con</w:t>
      </w:r>
      <w:r w:rsidR="00166082">
        <w:rPr>
          <w:sz w:val="32"/>
          <w:szCs w:val="32"/>
        </w:rPr>
        <w:t>trol the shape of the emitted light</w:t>
      </w:r>
      <w:r w:rsidR="00166082" w:rsidRPr="00166082">
        <w:rPr>
          <w:sz w:val="32"/>
          <w:szCs w:val="32"/>
        </w:rPr>
        <w:t>.</w:t>
      </w:r>
      <w:r w:rsidR="00166082">
        <w:rPr>
          <w:sz w:val="32"/>
          <w:szCs w:val="32"/>
        </w:rPr>
        <w:t xml:space="preserve">  In Cat's court scene there is</w:t>
      </w:r>
      <w:r w:rsidR="00166082" w:rsidRPr="00166082">
        <w:rPr>
          <w:sz w:val="32"/>
          <w:szCs w:val="32"/>
        </w:rPr>
        <w:t xml:space="preserve"> a special light on that is cold grey wash on her.</w:t>
      </w:r>
    </w:p>
    <w:p w:rsidR="004844CB" w:rsidRPr="00F453FC" w:rsidRDefault="00670118" w:rsidP="004844CB">
      <w:pPr>
        <w:rPr>
          <w:sz w:val="32"/>
          <w:szCs w:val="32"/>
        </w:rPr>
      </w:pPr>
      <w:r w:rsidRPr="00F453FC">
        <w:rPr>
          <w:sz w:val="32"/>
          <w:szCs w:val="32"/>
        </w:rPr>
        <w:t>The</w:t>
      </w:r>
      <w:r w:rsidR="004844CB" w:rsidRPr="00F453FC">
        <w:rPr>
          <w:sz w:val="32"/>
          <w:szCs w:val="32"/>
        </w:rPr>
        <w:t xml:space="preserve"> action takes place in a number of settings: the refuge; an MPs office; a café; a WINZ office; a courthouse; a pub.  Changes of scene are indicated by references to location in the script, and are reinforced by music, or </w:t>
      </w:r>
      <w:r w:rsidRPr="00F453FC">
        <w:rPr>
          <w:sz w:val="32"/>
          <w:szCs w:val="32"/>
        </w:rPr>
        <w:t xml:space="preserve">the characters </w:t>
      </w:r>
      <w:r w:rsidR="004844CB" w:rsidRPr="00F453FC">
        <w:rPr>
          <w:sz w:val="32"/>
          <w:szCs w:val="32"/>
        </w:rPr>
        <w:t>moving one or more of the chairs</w:t>
      </w:r>
      <w:r w:rsidRPr="00F453FC">
        <w:rPr>
          <w:sz w:val="32"/>
          <w:szCs w:val="32"/>
        </w:rPr>
        <w:t>.  For example</w:t>
      </w:r>
      <w:r w:rsidR="00586A23" w:rsidRPr="00F453FC">
        <w:rPr>
          <w:sz w:val="32"/>
          <w:szCs w:val="32"/>
        </w:rPr>
        <w:t>:</w:t>
      </w:r>
      <w:r w:rsidRPr="00F453FC">
        <w:rPr>
          <w:sz w:val="32"/>
          <w:szCs w:val="32"/>
        </w:rPr>
        <w:t xml:space="preserve"> the scene in the WINZ offi</w:t>
      </w:r>
      <w:r w:rsidR="00586A23" w:rsidRPr="00F453FC">
        <w:rPr>
          <w:sz w:val="32"/>
          <w:szCs w:val="32"/>
        </w:rPr>
        <w:t>ce is indicated by the dialogue; i</w:t>
      </w:r>
      <w:r w:rsidRPr="00F453FC">
        <w:rPr>
          <w:sz w:val="32"/>
          <w:szCs w:val="32"/>
        </w:rPr>
        <w:t xml:space="preserve">n the court scene, Cat gives her victim impact statement standing behind two of the chairs as if she is in a witness dock in the court.  </w:t>
      </w:r>
      <w:r w:rsidR="009E371F" w:rsidRPr="00F453FC">
        <w:rPr>
          <w:sz w:val="32"/>
          <w:szCs w:val="32"/>
        </w:rPr>
        <w:t xml:space="preserve">Sometimes a character turns the chair she is sitting on during longer monologues – this seems to indicate a passing of time </w:t>
      </w:r>
      <w:r w:rsidR="009E371F" w:rsidRPr="00F453FC">
        <w:rPr>
          <w:sz w:val="32"/>
          <w:szCs w:val="32"/>
        </w:rPr>
        <w:lastRenderedPageBreak/>
        <w:t xml:space="preserve">between sections of filming, but also is a practical way of ensuring that sections of the audience are not seeing the actor’s back for the whole speech.  </w:t>
      </w:r>
    </w:p>
    <w:p w:rsidR="001C580C" w:rsidRPr="00F453FC" w:rsidRDefault="001C580C">
      <w:pPr>
        <w:rPr>
          <w:rFonts w:cs="Lucida Sans Unicode"/>
          <w:color w:val="000000"/>
          <w:sz w:val="32"/>
          <w:szCs w:val="32"/>
          <w:shd w:val="clear" w:color="auto" w:fill="FFFFFF"/>
        </w:rPr>
      </w:pPr>
      <w:r w:rsidRPr="00F453FC">
        <w:rPr>
          <w:rFonts w:cs="Lucida Sans Unicode"/>
          <w:color w:val="000000"/>
          <w:sz w:val="32"/>
          <w:szCs w:val="32"/>
          <w:shd w:val="clear" w:color="auto" w:fill="FFFFFF"/>
        </w:rPr>
        <w:t>Maisey</w:t>
      </w:r>
      <w:r w:rsidR="00DE351A" w:rsidRPr="00F453FC">
        <w:rPr>
          <w:sz w:val="32"/>
          <w:szCs w:val="32"/>
        </w:rPr>
        <w:t xml:space="preserve"> and the other five</w:t>
      </w:r>
      <w:r w:rsidRPr="00F453FC">
        <w:rPr>
          <w:sz w:val="32"/>
          <w:szCs w:val="32"/>
        </w:rPr>
        <w:t xml:space="preserve"> female characters are all played by </w:t>
      </w:r>
      <w:r w:rsidRPr="00F453FC">
        <w:rPr>
          <w:rFonts w:cs="Lucida Sans Unicode"/>
          <w:color w:val="000000"/>
          <w:sz w:val="32"/>
          <w:szCs w:val="32"/>
          <w:shd w:val="clear" w:color="auto" w:fill="FFFFFF"/>
        </w:rPr>
        <w:t xml:space="preserve">Kali Kopae, making this </w:t>
      </w:r>
      <w:r w:rsidR="00670118" w:rsidRPr="00F453FC">
        <w:rPr>
          <w:rFonts w:cs="Lucida Sans Unicode"/>
          <w:color w:val="000000"/>
          <w:sz w:val="32"/>
          <w:szCs w:val="32"/>
          <w:shd w:val="clear" w:color="auto" w:fill="FFFFFF"/>
        </w:rPr>
        <w:t xml:space="preserve">effectively </w:t>
      </w:r>
      <w:r w:rsidRPr="00F453FC">
        <w:rPr>
          <w:rFonts w:cs="Lucida Sans Unicode"/>
          <w:color w:val="000000"/>
          <w:sz w:val="32"/>
          <w:szCs w:val="32"/>
          <w:shd w:val="clear" w:color="auto" w:fill="FFFFFF"/>
        </w:rPr>
        <w:t xml:space="preserve">a one-woman show.  </w:t>
      </w:r>
      <w:r w:rsidR="00586A23" w:rsidRPr="00F453FC">
        <w:rPr>
          <w:rFonts w:cs="Lucida Sans Unicode"/>
          <w:color w:val="000000"/>
          <w:sz w:val="32"/>
          <w:szCs w:val="32"/>
          <w:shd w:val="clear" w:color="auto" w:fill="FFFFFF"/>
        </w:rPr>
        <w:t>Throughout the performance Kali</w:t>
      </w:r>
      <w:r w:rsidR="00D23AFE" w:rsidRPr="00F453FC">
        <w:rPr>
          <w:rFonts w:cs="Lucida Sans Unicode"/>
          <w:color w:val="000000"/>
          <w:sz w:val="32"/>
          <w:szCs w:val="32"/>
          <w:shd w:val="clear" w:color="auto" w:fill="FFFFFF"/>
        </w:rPr>
        <w:t xml:space="preserve"> wears loose khaki trousers and a white collarless blouse unbuttoned at the neck.</w:t>
      </w:r>
      <w:r w:rsidR="00BB3374" w:rsidRPr="00F453FC">
        <w:rPr>
          <w:rFonts w:cs="Lucida Sans Unicode"/>
          <w:color w:val="000000"/>
          <w:sz w:val="32"/>
          <w:szCs w:val="32"/>
          <w:shd w:val="clear" w:color="auto" w:fill="FFFFFF"/>
        </w:rPr>
        <w:t xml:space="preserve">  </w:t>
      </w:r>
      <w:r w:rsidR="00D23AFE" w:rsidRPr="00F453FC">
        <w:rPr>
          <w:rFonts w:cs="Lucida Sans Unicode"/>
          <w:color w:val="000000"/>
          <w:sz w:val="32"/>
          <w:szCs w:val="32"/>
          <w:shd w:val="clear" w:color="auto" w:fill="FFFFFF"/>
        </w:rPr>
        <w:t xml:space="preserve">Her straight black hair is tied back from her face but hangs long over her shoulders.  </w:t>
      </w:r>
      <w:r w:rsidR="00BB3374" w:rsidRPr="00F453FC">
        <w:rPr>
          <w:rFonts w:cs="Lucida Sans Unicode"/>
          <w:color w:val="000000"/>
          <w:sz w:val="32"/>
          <w:szCs w:val="32"/>
          <w:shd w:val="clear" w:color="auto" w:fill="FFFFFF"/>
        </w:rPr>
        <w:t xml:space="preserve">She doesn’t change costume at all in the show.  </w:t>
      </w:r>
      <w:r w:rsidR="00D23AFE" w:rsidRPr="00F453FC">
        <w:rPr>
          <w:rFonts w:cs="Lucida Sans Unicode"/>
          <w:color w:val="000000"/>
          <w:sz w:val="32"/>
          <w:szCs w:val="32"/>
          <w:shd w:val="clear" w:color="auto" w:fill="FFFFFF"/>
        </w:rPr>
        <w:t xml:space="preserve">She defines the different </w:t>
      </w:r>
      <w:r w:rsidRPr="00F453FC">
        <w:rPr>
          <w:rFonts w:cs="Lucida Sans Unicode"/>
          <w:color w:val="000000"/>
          <w:sz w:val="32"/>
          <w:szCs w:val="32"/>
          <w:shd w:val="clear" w:color="auto" w:fill="FFFFFF"/>
        </w:rPr>
        <w:t>characters by</w:t>
      </w:r>
      <w:r w:rsidR="00D23AFE" w:rsidRPr="00F453FC">
        <w:rPr>
          <w:rFonts w:cs="Lucida Sans Unicode"/>
          <w:color w:val="000000"/>
          <w:sz w:val="32"/>
          <w:szCs w:val="32"/>
          <w:shd w:val="clear" w:color="auto" w:fill="FFFFFF"/>
        </w:rPr>
        <w:t xml:space="preserve"> changing her voice, giving each character a different accent</w:t>
      </w:r>
      <w:r w:rsidRPr="00F453FC">
        <w:rPr>
          <w:rFonts w:cs="Lucida Sans Unicode"/>
          <w:color w:val="000000"/>
          <w:sz w:val="32"/>
          <w:szCs w:val="32"/>
          <w:shd w:val="clear" w:color="auto" w:fill="FFFFFF"/>
        </w:rPr>
        <w:t>, volume,</w:t>
      </w:r>
      <w:r w:rsidR="00D23AFE" w:rsidRPr="00F453FC">
        <w:rPr>
          <w:rFonts w:cs="Lucida Sans Unicode"/>
          <w:color w:val="000000"/>
          <w:sz w:val="32"/>
          <w:szCs w:val="32"/>
          <w:shd w:val="clear" w:color="auto" w:fill="FFFFFF"/>
        </w:rPr>
        <w:t xml:space="preserve"> and</w:t>
      </w:r>
      <w:r w:rsidRPr="00F453FC">
        <w:rPr>
          <w:rFonts w:cs="Lucida Sans Unicode"/>
          <w:color w:val="000000"/>
          <w:sz w:val="32"/>
          <w:szCs w:val="32"/>
          <w:shd w:val="clear" w:color="auto" w:fill="FFFFFF"/>
        </w:rPr>
        <w:t xml:space="preserve"> vocabulary and </w:t>
      </w:r>
      <w:r w:rsidR="00D23AFE" w:rsidRPr="00F453FC">
        <w:rPr>
          <w:rFonts w:cs="Lucida Sans Unicode"/>
          <w:color w:val="000000"/>
          <w:sz w:val="32"/>
          <w:szCs w:val="32"/>
          <w:shd w:val="clear" w:color="auto" w:fill="FFFFFF"/>
        </w:rPr>
        <w:t>also in the way she</w:t>
      </w:r>
      <w:r w:rsidRPr="00F453FC">
        <w:rPr>
          <w:rFonts w:cs="Lucida Sans Unicode"/>
          <w:color w:val="000000"/>
          <w:sz w:val="32"/>
          <w:szCs w:val="32"/>
          <w:shd w:val="clear" w:color="auto" w:fill="FFFFFF"/>
        </w:rPr>
        <w:t xml:space="preserve"> holds herself and moves in the space.  </w:t>
      </w:r>
    </w:p>
    <w:p w:rsidR="00D23AFE" w:rsidRPr="00F453FC" w:rsidRDefault="00D23AFE">
      <w:pPr>
        <w:rPr>
          <w:rFonts w:cs="Lucida Sans Unicode"/>
          <w:color w:val="000000"/>
          <w:sz w:val="32"/>
          <w:szCs w:val="32"/>
          <w:shd w:val="clear" w:color="auto" w:fill="FFFFFF"/>
        </w:rPr>
      </w:pPr>
      <w:r w:rsidRPr="00F453FC">
        <w:rPr>
          <w:rFonts w:cs="Lucida Sans Unicode"/>
          <w:color w:val="000000"/>
          <w:sz w:val="32"/>
          <w:szCs w:val="32"/>
          <w:shd w:val="clear" w:color="auto" w:fill="FFFFFF"/>
        </w:rPr>
        <w:t>Here are the features of the characters in the order they appear:</w:t>
      </w:r>
    </w:p>
    <w:p w:rsidR="001C580C" w:rsidRPr="00F453FC" w:rsidRDefault="001C580C">
      <w:pPr>
        <w:rPr>
          <w:sz w:val="32"/>
          <w:szCs w:val="32"/>
        </w:rPr>
      </w:pPr>
      <w:r w:rsidRPr="00F453FC">
        <w:rPr>
          <w:rFonts w:cs="Lucida Sans Unicode"/>
          <w:color w:val="000000"/>
          <w:sz w:val="32"/>
          <w:szCs w:val="32"/>
          <w:shd w:val="clear" w:color="auto" w:fill="FFFFFF"/>
        </w:rPr>
        <w:t>Maisey</w:t>
      </w:r>
      <w:r w:rsidR="009E371F" w:rsidRPr="00F453FC">
        <w:rPr>
          <w:rFonts w:cs="Lucida Sans Unicode"/>
          <w:color w:val="000000"/>
          <w:sz w:val="32"/>
          <w:szCs w:val="32"/>
          <w:shd w:val="clear" w:color="auto" w:fill="FFFFFF"/>
        </w:rPr>
        <w:t xml:space="preserve"> Mata the young Maori filmmaker</w:t>
      </w:r>
      <w:r w:rsidRPr="00F453FC">
        <w:rPr>
          <w:rFonts w:cs="Lucida Sans Unicode"/>
          <w:color w:val="000000"/>
          <w:sz w:val="32"/>
          <w:szCs w:val="32"/>
          <w:shd w:val="clear" w:color="auto" w:fill="FFFFFF"/>
        </w:rPr>
        <w:t xml:space="preserve"> </w:t>
      </w:r>
      <w:r w:rsidR="00D23AFE" w:rsidRPr="00F453FC">
        <w:rPr>
          <w:rFonts w:cs="Lucida Sans Unicode"/>
          <w:color w:val="000000"/>
          <w:sz w:val="32"/>
          <w:szCs w:val="32"/>
          <w:shd w:val="clear" w:color="auto" w:fill="FFFFFF"/>
        </w:rPr>
        <w:t>who talks first is lithe and supple, sitting cross</w:t>
      </w:r>
      <w:r w:rsidR="00670118" w:rsidRPr="00F453FC">
        <w:rPr>
          <w:rFonts w:cs="Lucida Sans Unicode"/>
          <w:color w:val="000000"/>
          <w:sz w:val="32"/>
          <w:szCs w:val="32"/>
          <w:shd w:val="clear" w:color="auto" w:fill="FFFFFF"/>
        </w:rPr>
        <w:t>-</w:t>
      </w:r>
      <w:r w:rsidR="00D23AFE" w:rsidRPr="00F453FC">
        <w:rPr>
          <w:rFonts w:cs="Lucida Sans Unicode"/>
          <w:color w:val="000000"/>
          <w:sz w:val="32"/>
          <w:szCs w:val="32"/>
          <w:shd w:val="clear" w:color="auto" w:fill="FFFFFF"/>
        </w:rPr>
        <w:t xml:space="preserve">legged in a chair as she speaks clearly and articulately.  Her movements </w:t>
      </w:r>
      <w:r w:rsidR="00166082">
        <w:rPr>
          <w:rFonts w:cs="Lucida Sans Unicode"/>
          <w:color w:val="000000"/>
          <w:sz w:val="32"/>
          <w:szCs w:val="32"/>
          <w:shd w:val="clear" w:color="auto" w:fill="FFFFFF"/>
        </w:rPr>
        <w:t xml:space="preserve">as she sets up her tripod </w:t>
      </w:r>
      <w:r w:rsidR="00D23AFE" w:rsidRPr="00F453FC">
        <w:rPr>
          <w:rFonts w:cs="Lucida Sans Unicode"/>
          <w:color w:val="000000"/>
          <w:sz w:val="32"/>
          <w:szCs w:val="32"/>
          <w:shd w:val="clear" w:color="auto" w:fill="FFFFFF"/>
        </w:rPr>
        <w:t>are precise and professional.  Although she only speaks</w:t>
      </w:r>
      <w:r w:rsidR="00181E6E" w:rsidRPr="00F453FC">
        <w:rPr>
          <w:rFonts w:cs="Lucida Sans Unicode"/>
          <w:color w:val="000000"/>
          <w:sz w:val="32"/>
          <w:szCs w:val="32"/>
          <w:shd w:val="clear" w:color="auto" w:fill="FFFFFF"/>
        </w:rPr>
        <w:t xml:space="preserve"> and appears in person</w:t>
      </w:r>
      <w:r w:rsidR="00D23AFE" w:rsidRPr="00F453FC">
        <w:rPr>
          <w:rFonts w:cs="Lucida Sans Unicode"/>
          <w:color w:val="000000"/>
          <w:sz w:val="32"/>
          <w:szCs w:val="32"/>
          <w:shd w:val="clear" w:color="auto" w:fill="FFFFFF"/>
        </w:rPr>
        <w:t xml:space="preserve"> at the start and end of the production</w:t>
      </w:r>
      <w:r w:rsidR="00181E6E" w:rsidRPr="00F453FC">
        <w:rPr>
          <w:rFonts w:cs="Lucida Sans Unicode"/>
          <w:color w:val="000000"/>
          <w:sz w:val="32"/>
          <w:szCs w:val="32"/>
          <w:shd w:val="clear" w:color="auto" w:fill="FFFFFF"/>
        </w:rPr>
        <w:t>, her</w:t>
      </w:r>
      <w:r w:rsidR="00166082">
        <w:rPr>
          <w:rFonts w:cs="Lucida Sans Unicode"/>
          <w:color w:val="000000"/>
          <w:sz w:val="32"/>
          <w:szCs w:val="32"/>
          <w:shd w:val="clear" w:color="auto" w:fill="FFFFFF"/>
        </w:rPr>
        <w:t xml:space="preserve"> presence is implicit in many scenes</w:t>
      </w:r>
      <w:bookmarkStart w:id="0" w:name="_GoBack"/>
      <w:bookmarkEnd w:id="0"/>
      <w:r w:rsidR="00181E6E" w:rsidRPr="00F453FC">
        <w:rPr>
          <w:rFonts w:cs="Lucida Sans Unicode"/>
          <w:color w:val="000000"/>
          <w:sz w:val="32"/>
          <w:szCs w:val="32"/>
          <w:shd w:val="clear" w:color="auto" w:fill="FFFFFF"/>
        </w:rPr>
        <w:t>, and we ar</w:t>
      </w:r>
      <w:r w:rsidR="00670118" w:rsidRPr="00F453FC">
        <w:rPr>
          <w:rFonts w:cs="Lucida Sans Unicode"/>
          <w:color w:val="000000"/>
          <w:sz w:val="32"/>
          <w:szCs w:val="32"/>
          <w:shd w:val="clear" w:color="auto" w:fill="FFFFFF"/>
        </w:rPr>
        <w:t>e often reminded of her existence</w:t>
      </w:r>
      <w:r w:rsidR="00181E6E" w:rsidRPr="00F453FC">
        <w:rPr>
          <w:rFonts w:cs="Lucida Sans Unicode"/>
          <w:color w:val="000000"/>
          <w:sz w:val="32"/>
          <w:szCs w:val="32"/>
          <w:shd w:val="clear" w:color="auto" w:fill="FFFFFF"/>
        </w:rPr>
        <w:t xml:space="preserve"> by references to her filming or half conversations that seem to be answering questions </w:t>
      </w:r>
      <w:r w:rsidR="00670118" w:rsidRPr="00F453FC">
        <w:rPr>
          <w:rFonts w:cs="Lucida Sans Unicode"/>
          <w:color w:val="000000"/>
          <w:sz w:val="32"/>
          <w:szCs w:val="32"/>
          <w:shd w:val="clear" w:color="auto" w:fill="FFFFFF"/>
        </w:rPr>
        <w:t xml:space="preserve">that </w:t>
      </w:r>
      <w:r w:rsidR="00181E6E" w:rsidRPr="00F453FC">
        <w:rPr>
          <w:rFonts w:cs="Lucida Sans Unicode"/>
          <w:color w:val="000000"/>
          <w:sz w:val="32"/>
          <w:szCs w:val="32"/>
          <w:shd w:val="clear" w:color="auto" w:fill="FFFFFF"/>
        </w:rPr>
        <w:t>she has asked to elicit information for the documentary.</w:t>
      </w:r>
    </w:p>
    <w:p w:rsidR="001C580C" w:rsidRPr="00F453FC" w:rsidRDefault="00670118">
      <w:pPr>
        <w:rPr>
          <w:sz w:val="32"/>
          <w:szCs w:val="32"/>
        </w:rPr>
      </w:pPr>
      <w:r w:rsidRPr="00F453FC">
        <w:rPr>
          <w:sz w:val="32"/>
          <w:szCs w:val="32"/>
        </w:rPr>
        <w:t xml:space="preserve">Moira, a middle aged Maori woman </w:t>
      </w:r>
      <w:r w:rsidR="001C580C" w:rsidRPr="00F453FC">
        <w:rPr>
          <w:sz w:val="32"/>
          <w:szCs w:val="32"/>
        </w:rPr>
        <w:t>who works in the women</w:t>
      </w:r>
      <w:r w:rsidRPr="00F453FC">
        <w:rPr>
          <w:sz w:val="32"/>
          <w:szCs w:val="32"/>
        </w:rPr>
        <w:t>’</w:t>
      </w:r>
      <w:r w:rsidR="001C580C" w:rsidRPr="00F453FC">
        <w:rPr>
          <w:sz w:val="32"/>
          <w:szCs w:val="32"/>
        </w:rPr>
        <w:t>s refuge</w:t>
      </w:r>
      <w:r w:rsidRPr="00F453FC">
        <w:rPr>
          <w:sz w:val="32"/>
          <w:szCs w:val="32"/>
        </w:rPr>
        <w:t>,</w:t>
      </w:r>
      <w:r w:rsidR="00BB3374" w:rsidRPr="00F453FC">
        <w:rPr>
          <w:sz w:val="32"/>
          <w:szCs w:val="32"/>
        </w:rPr>
        <w:t xml:space="preserve"> is an animated,</w:t>
      </w:r>
      <w:r w:rsidR="00181E6E" w:rsidRPr="00F453FC">
        <w:rPr>
          <w:sz w:val="32"/>
          <w:szCs w:val="32"/>
        </w:rPr>
        <w:t xml:space="preserve"> blustery character </w:t>
      </w:r>
      <w:r w:rsidR="009E371F" w:rsidRPr="00F453FC">
        <w:rPr>
          <w:sz w:val="32"/>
          <w:szCs w:val="32"/>
        </w:rPr>
        <w:t>with a broad accent</w:t>
      </w:r>
      <w:r w:rsidR="00181E6E" w:rsidRPr="00F453FC">
        <w:rPr>
          <w:sz w:val="32"/>
          <w:szCs w:val="32"/>
        </w:rPr>
        <w:t xml:space="preserve">.  </w:t>
      </w:r>
    </w:p>
    <w:p w:rsidR="00181E6E" w:rsidRPr="00F453FC" w:rsidRDefault="00181E6E">
      <w:pPr>
        <w:rPr>
          <w:sz w:val="32"/>
          <w:szCs w:val="32"/>
        </w:rPr>
      </w:pPr>
      <w:r w:rsidRPr="00F453FC">
        <w:rPr>
          <w:sz w:val="32"/>
          <w:szCs w:val="32"/>
        </w:rPr>
        <w:t>Cat, an older Maori woman is withdrawn and quiet.  Her shoulders are hunched and she doesn’t make eye contact.</w:t>
      </w:r>
      <w:r w:rsidR="00DE351A" w:rsidRPr="00F453FC">
        <w:rPr>
          <w:sz w:val="32"/>
          <w:szCs w:val="32"/>
        </w:rPr>
        <w:t xml:space="preserve">  Her character is introduced in a mime accompanied by slow piano music</w:t>
      </w:r>
      <w:r w:rsidR="00586A23" w:rsidRPr="00F453FC">
        <w:rPr>
          <w:sz w:val="32"/>
          <w:szCs w:val="32"/>
        </w:rPr>
        <w:t xml:space="preserve"> </w:t>
      </w:r>
      <w:r w:rsidR="00DE351A" w:rsidRPr="00F453FC">
        <w:rPr>
          <w:sz w:val="32"/>
          <w:szCs w:val="32"/>
        </w:rPr>
        <w:t xml:space="preserve">that happens between Moira’s first two monologues.  In the mime, Cat appears to go through her daily routine at the house in a slow stylised dance-like fashion without speaking.  </w:t>
      </w:r>
    </w:p>
    <w:p w:rsidR="00181E6E" w:rsidRPr="00F453FC" w:rsidRDefault="00181E6E">
      <w:pPr>
        <w:rPr>
          <w:sz w:val="32"/>
          <w:szCs w:val="32"/>
        </w:rPr>
      </w:pPr>
      <w:r w:rsidRPr="00F453FC">
        <w:rPr>
          <w:sz w:val="32"/>
          <w:szCs w:val="32"/>
        </w:rPr>
        <w:lastRenderedPageBreak/>
        <w:t>Sasha</w:t>
      </w:r>
      <w:r w:rsidR="00670118" w:rsidRPr="00F453FC">
        <w:rPr>
          <w:sz w:val="32"/>
          <w:szCs w:val="32"/>
        </w:rPr>
        <w:t xml:space="preserve">, a younger pakeha woman is </w:t>
      </w:r>
      <w:r w:rsidR="009E371F" w:rsidRPr="00F453FC">
        <w:rPr>
          <w:sz w:val="32"/>
          <w:szCs w:val="32"/>
        </w:rPr>
        <w:t>boisterous</w:t>
      </w:r>
      <w:r w:rsidRPr="00F453FC">
        <w:rPr>
          <w:sz w:val="32"/>
          <w:szCs w:val="32"/>
        </w:rPr>
        <w:t xml:space="preserve"> and foulmouthed and appears much bigger than Cat.  She pouts and poses and waves her arms wildly or folds them firmly across her chest to demonstrate her frustration.  </w:t>
      </w:r>
      <w:r w:rsidR="001D6210" w:rsidRPr="00F453FC">
        <w:rPr>
          <w:sz w:val="32"/>
          <w:szCs w:val="32"/>
        </w:rPr>
        <w:t xml:space="preserve">She </w:t>
      </w:r>
      <w:r w:rsidR="00670118" w:rsidRPr="00F453FC">
        <w:rPr>
          <w:sz w:val="32"/>
          <w:szCs w:val="32"/>
        </w:rPr>
        <w:t>seem</w:t>
      </w:r>
      <w:r w:rsidR="001D6210" w:rsidRPr="00F453FC">
        <w:rPr>
          <w:sz w:val="32"/>
          <w:szCs w:val="32"/>
        </w:rPr>
        <w:t>s</w:t>
      </w:r>
      <w:r w:rsidR="00670118" w:rsidRPr="00F453FC">
        <w:rPr>
          <w:sz w:val="32"/>
          <w:szCs w:val="32"/>
        </w:rPr>
        <w:t xml:space="preserve"> to</w:t>
      </w:r>
      <w:r w:rsidR="001D6210" w:rsidRPr="00F453FC">
        <w:rPr>
          <w:sz w:val="32"/>
          <w:szCs w:val="32"/>
        </w:rPr>
        <w:t xml:space="preserve"> always </w:t>
      </w:r>
      <w:r w:rsidR="00670118" w:rsidRPr="00F453FC">
        <w:rPr>
          <w:sz w:val="32"/>
          <w:szCs w:val="32"/>
        </w:rPr>
        <w:t xml:space="preserve">be </w:t>
      </w:r>
      <w:r w:rsidR="001D6210" w:rsidRPr="00F453FC">
        <w:rPr>
          <w:sz w:val="32"/>
          <w:szCs w:val="32"/>
        </w:rPr>
        <w:t>moving</w:t>
      </w:r>
      <w:r w:rsidR="00DE351A" w:rsidRPr="00F453FC">
        <w:rPr>
          <w:sz w:val="32"/>
          <w:szCs w:val="32"/>
        </w:rPr>
        <w:t xml:space="preserve"> and lashing out</w:t>
      </w:r>
      <w:r w:rsidR="00586A23" w:rsidRPr="00F453FC">
        <w:rPr>
          <w:sz w:val="32"/>
          <w:szCs w:val="32"/>
        </w:rPr>
        <w:t xml:space="preserve"> with her gestures and words</w:t>
      </w:r>
      <w:r w:rsidR="001D6210" w:rsidRPr="00F453FC">
        <w:rPr>
          <w:sz w:val="32"/>
          <w:szCs w:val="32"/>
        </w:rPr>
        <w:t xml:space="preserve">. </w:t>
      </w:r>
      <w:r w:rsidR="009E371F" w:rsidRPr="00F453FC">
        <w:rPr>
          <w:sz w:val="32"/>
          <w:szCs w:val="32"/>
        </w:rPr>
        <w:t xml:space="preserve"> </w:t>
      </w:r>
    </w:p>
    <w:p w:rsidR="00181E6E" w:rsidRPr="00F453FC" w:rsidRDefault="00181E6E">
      <w:pPr>
        <w:rPr>
          <w:sz w:val="32"/>
          <w:szCs w:val="32"/>
        </w:rPr>
      </w:pPr>
      <w:r w:rsidRPr="00F453FC">
        <w:rPr>
          <w:sz w:val="32"/>
          <w:szCs w:val="32"/>
        </w:rPr>
        <w:t>Teresa, an older pakeha woman is well</w:t>
      </w:r>
      <w:r w:rsidR="001D6210" w:rsidRPr="00F453FC">
        <w:rPr>
          <w:sz w:val="32"/>
          <w:szCs w:val="32"/>
        </w:rPr>
        <w:t xml:space="preserve"> spoken, tense,</w:t>
      </w:r>
      <w:r w:rsidRPr="00F453FC">
        <w:rPr>
          <w:sz w:val="32"/>
          <w:szCs w:val="32"/>
        </w:rPr>
        <w:t xml:space="preserve"> upright</w:t>
      </w:r>
      <w:r w:rsidR="009E371F" w:rsidRPr="00F453FC">
        <w:rPr>
          <w:sz w:val="32"/>
          <w:szCs w:val="32"/>
        </w:rPr>
        <w:t>,</w:t>
      </w:r>
      <w:r w:rsidR="001D6210" w:rsidRPr="00F453FC">
        <w:rPr>
          <w:sz w:val="32"/>
          <w:szCs w:val="32"/>
        </w:rPr>
        <w:t xml:space="preserve"> and still</w:t>
      </w:r>
      <w:r w:rsidRPr="00F453FC">
        <w:rPr>
          <w:sz w:val="32"/>
          <w:szCs w:val="32"/>
        </w:rPr>
        <w:t xml:space="preserve">.  </w:t>
      </w:r>
      <w:r w:rsidR="00C0130D" w:rsidRPr="00F453FC">
        <w:rPr>
          <w:sz w:val="32"/>
          <w:szCs w:val="32"/>
        </w:rPr>
        <w:t xml:space="preserve">The tension in her relationship with her husband is apparent from the nervousness with which she talks to her friend, but is most clearly exposed at the end of the café scene when her husband arrives and the look on her face quickly changes from nervous anticipation to fear.  </w:t>
      </w:r>
    </w:p>
    <w:p w:rsidR="00BB3374" w:rsidRPr="00F453FC" w:rsidRDefault="00DE351A">
      <w:pPr>
        <w:rPr>
          <w:sz w:val="32"/>
          <w:szCs w:val="32"/>
        </w:rPr>
      </w:pPr>
      <w:r w:rsidRPr="00F453FC">
        <w:rPr>
          <w:sz w:val="32"/>
          <w:szCs w:val="32"/>
        </w:rPr>
        <w:t>Carol, a friend of Teresa</w:t>
      </w:r>
      <w:r w:rsidR="00C0130D" w:rsidRPr="00F453FC">
        <w:rPr>
          <w:sz w:val="32"/>
          <w:szCs w:val="32"/>
        </w:rPr>
        <w:t xml:space="preserve"> who</w:t>
      </w:r>
      <w:r w:rsidRPr="00F453FC">
        <w:rPr>
          <w:sz w:val="32"/>
          <w:szCs w:val="32"/>
        </w:rPr>
        <w:t xml:space="preserve"> only appears in the café scene</w:t>
      </w:r>
      <w:r w:rsidR="00586A23" w:rsidRPr="00F453FC">
        <w:rPr>
          <w:sz w:val="32"/>
          <w:szCs w:val="32"/>
        </w:rPr>
        <w:t xml:space="preserve">, is positive and supportive of Teresa’s efforts. </w:t>
      </w:r>
    </w:p>
    <w:p w:rsidR="007D43F6" w:rsidRPr="00F453FC" w:rsidRDefault="00670118">
      <w:pPr>
        <w:rPr>
          <w:sz w:val="32"/>
          <w:szCs w:val="32"/>
        </w:rPr>
      </w:pPr>
      <w:r w:rsidRPr="00F453FC">
        <w:rPr>
          <w:sz w:val="32"/>
          <w:szCs w:val="32"/>
        </w:rPr>
        <w:t>The only character who appears in person but is not played by Kali is David, Teresa’s husband.  He is ta</w:t>
      </w:r>
      <w:r w:rsidR="009E371F" w:rsidRPr="00F453FC">
        <w:rPr>
          <w:sz w:val="32"/>
          <w:szCs w:val="32"/>
        </w:rPr>
        <w:t>ll and le</w:t>
      </w:r>
      <w:r w:rsidR="007D43F6" w:rsidRPr="00F453FC">
        <w:rPr>
          <w:sz w:val="32"/>
          <w:szCs w:val="32"/>
        </w:rPr>
        <w:t>an with greying hair and a quick and fierce temper.</w:t>
      </w:r>
      <w:r w:rsidR="00166082">
        <w:rPr>
          <w:sz w:val="32"/>
          <w:szCs w:val="32"/>
        </w:rPr>
        <w:t xml:space="preserve">  He wear navy blue pants and a white shirt.</w:t>
      </w:r>
      <w:r w:rsidR="007D43F6" w:rsidRPr="00F453FC">
        <w:rPr>
          <w:sz w:val="32"/>
          <w:szCs w:val="32"/>
        </w:rPr>
        <w:t xml:space="preserve">  He does not appear in the café scene when he is first mentioned, </w:t>
      </w:r>
      <w:r w:rsidR="00BB3374" w:rsidRPr="00F453FC">
        <w:rPr>
          <w:sz w:val="32"/>
          <w:szCs w:val="32"/>
        </w:rPr>
        <w:t xml:space="preserve">or a later scene when Teresa phones him, </w:t>
      </w:r>
      <w:r w:rsidR="007D43F6" w:rsidRPr="00F453FC">
        <w:rPr>
          <w:sz w:val="32"/>
          <w:szCs w:val="32"/>
        </w:rPr>
        <w:t>bu</w:t>
      </w:r>
      <w:r w:rsidR="00BB3374" w:rsidRPr="00F453FC">
        <w:rPr>
          <w:sz w:val="32"/>
          <w:szCs w:val="32"/>
        </w:rPr>
        <w:t>t he does appear in person when he confront</w:t>
      </w:r>
      <w:r w:rsidR="009F0CD9">
        <w:rPr>
          <w:sz w:val="32"/>
          <w:szCs w:val="32"/>
        </w:rPr>
        <w:t>s</w:t>
      </w:r>
      <w:r w:rsidR="00BB3374" w:rsidRPr="00F453FC">
        <w:rPr>
          <w:sz w:val="32"/>
          <w:szCs w:val="32"/>
        </w:rPr>
        <w:t xml:space="preserve"> Moira</w:t>
      </w:r>
      <w:r w:rsidR="007D43F6" w:rsidRPr="00F453FC">
        <w:rPr>
          <w:sz w:val="32"/>
          <w:szCs w:val="32"/>
        </w:rPr>
        <w:t xml:space="preserve"> at the refuge.  </w:t>
      </w:r>
    </w:p>
    <w:p w:rsidR="00A53AC1" w:rsidRPr="00F453FC" w:rsidRDefault="007D43F6" w:rsidP="00295D9B">
      <w:pPr>
        <w:rPr>
          <w:sz w:val="32"/>
          <w:szCs w:val="32"/>
        </w:rPr>
      </w:pPr>
      <w:r w:rsidRPr="00F453FC">
        <w:rPr>
          <w:sz w:val="32"/>
          <w:szCs w:val="32"/>
        </w:rPr>
        <w:t xml:space="preserve">There are many characters implicit in the dialogue </w:t>
      </w:r>
      <w:r w:rsidR="00586A23" w:rsidRPr="00F453FC">
        <w:rPr>
          <w:sz w:val="32"/>
          <w:szCs w:val="32"/>
        </w:rPr>
        <w:t>who do not appear in person, for example: t</w:t>
      </w:r>
      <w:r w:rsidRPr="00F453FC">
        <w:rPr>
          <w:sz w:val="32"/>
          <w:szCs w:val="32"/>
        </w:rPr>
        <w:t>he MP’s secretary</w:t>
      </w:r>
      <w:r w:rsidR="00586A23" w:rsidRPr="00F453FC">
        <w:rPr>
          <w:sz w:val="32"/>
          <w:szCs w:val="32"/>
        </w:rPr>
        <w:t>; the MP; the police; the WINZ office staff;</w:t>
      </w:r>
      <w:r w:rsidRPr="00F453FC">
        <w:rPr>
          <w:sz w:val="32"/>
          <w:szCs w:val="32"/>
        </w:rPr>
        <w:t xml:space="preserve"> </w:t>
      </w:r>
      <w:r w:rsidR="00586A23" w:rsidRPr="00F453FC">
        <w:rPr>
          <w:sz w:val="32"/>
          <w:szCs w:val="32"/>
        </w:rPr>
        <w:t xml:space="preserve">the rest of </w:t>
      </w:r>
      <w:r w:rsidRPr="00F453FC">
        <w:rPr>
          <w:sz w:val="32"/>
          <w:szCs w:val="32"/>
        </w:rPr>
        <w:t xml:space="preserve">Teresa’s friends in the café.  Most are indicated only by the dialogue, but in some instances the action involving these characters is acted out.  In the scene with Sasha’s children she mimes holding her youngest daughter in her left arm before putting her down on the floor.  In the pub scene she dances in a sexualised way, miming a lapdance on an imaginary stranger’s knee and then mimes being dragged out of the pub by her boyfriend, and later on at his house, mimes being hit and hitting him back.  </w:t>
      </w:r>
      <w:r w:rsidR="00BB3374" w:rsidRPr="00F453FC">
        <w:rPr>
          <w:sz w:val="32"/>
          <w:szCs w:val="32"/>
        </w:rPr>
        <w:t xml:space="preserve">In a later scene there is no dialogue as Sasha walks across the </w:t>
      </w:r>
      <w:r w:rsidR="00BB3374" w:rsidRPr="00F453FC">
        <w:rPr>
          <w:sz w:val="32"/>
          <w:szCs w:val="32"/>
        </w:rPr>
        <w:lastRenderedPageBreak/>
        <w:t xml:space="preserve">stage, miming having her wrists cuffed behind her and stumbling slightly as though being pushed roughly by a police officer.  </w:t>
      </w:r>
    </w:p>
    <w:p w:rsidR="00586A23" w:rsidRPr="00F453FC" w:rsidRDefault="00586A23" w:rsidP="00295D9B">
      <w:pPr>
        <w:rPr>
          <w:sz w:val="32"/>
          <w:szCs w:val="32"/>
        </w:rPr>
      </w:pPr>
      <w:r w:rsidRPr="00F453FC">
        <w:rPr>
          <w:sz w:val="32"/>
          <w:szCs w:val="32"/>
        </w:rPr>
        <w:t xml:space="preserve">The majority of the story and action can be </w:t>
      </w:r>
      <w:r w:rsidR="00C0130D" w:rsidRPr="00F453FC">
        <w:rPr>
          <w:sz w:val="32"/>
          <w:szCs w:val="32"/>
        </w:rPr>
        <w:t xml:space="preserve">guessed from the dialogue.  The few exceptions to this are the mimed actions or particular facial expressions that have been specifically described above.   </w:t>
      </w:r>
    </w:p>
    <w:sectPr w:rsidR="00586A23" w:rsidRPr="00F453FC" w:rsidSect="001274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3AC1"/>
    <w:rsid w:val="00072DE3"/>
    <w:rsid w:val="00114B4A"/>
    <w:rsid w:val="00127461"/>
    <w:rsid w:val="00166082"/>
    <w:rsid w:val="00181E6E"/>
    <w:rsid w:val="001C580C"/>
    <w:rsid w:val="001D6210"/>
    <w:rsid w:val="00295D9B"/>
    <w:rsid w:val="004844CB"/>
    <w:rsid w:val="004B0022"/>
    <w:rsid w:val="005011C2"/>
    <w:rsid w:val="00577E65"/>
    <w:rsid w:val="00586A23"/>
    <w:rsid w:val="005E796D"/>
    <w:rsid w:val="00670118"/>
    <w:rsid w:val="006701A0"/>
    <w:rsid w:val="007D43F6"/>
    <w:rsid w:val="009E371F"/>
    <w:rsid w:val="009F0CD9"/>
    <w:rsid w:val="00A53AC1"/>
    <w:rsid w:val="00A87B11"/>
    <w:rsid w:val="00BB3374"/>
    <w:rsid w:val="00C0130D"/>
    <w:rsid w:val="00D22809"/>
    <w:rsid w:val="00D23AFE"/>
    <w:rsid w:val="00D45A7A"/>
    <w:rsid w:val="00DD43E2"/>
    <w:rsid w:val="00DE351A"/>
    <w:rsid w:val="00F453F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4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53AC1"/>
  </w:style>
  <w:style w:type="character" w:styleId="Hyperlink">
    <w:name w:val="Hyperlink"/>
    <w:basedOn w:val="DefaultParagraphFont"/>
    <w:uiPriority w:val="99"/>
    <w:semiHidden/>
    <w:unhideWhenUsed/>
    <w:rsid w:val="00A53AC1"/>
    <w:rPr>
      <w:color w:val="0000FF"/>
      <w:u w:val="single"/>
    </w:rPr>
  </w:style>
  <w:style w:type="character" w:styleId="Emphasis">
    <w:name w:val="Emphasis"/>
    <w:basedOn w:val="DefaultParagraphFont"/>
    <w:uiPriority w:val="20"/>
    <w:qFormat/>
    <w:rsid w:val="00A53AC1"/>
    <w:rPr>
      <w:i/>
      <w:iCs/>
    </w:rPr>
  </w:style>
  <w:style w:type="paragraph" w:customStyle="1" w:styleId="nospacing3">
    <w:name w:val="nospacing3"/>
    <w:basedOn w:val="Normal"/>
    <w:rsid w:val="00A53AC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A53AC1"/>
    <w:rPr>
      <w:b/>
      <w:bCs/>
    </w:rPr>
  </w:style>
  <w:style w:type="paragraph" w:styleId="NormalWeb">
    <w:name w:val="Normal (Web)"/>
    <w:basedOn w:val="Normal"/>
    <w:uiPriority w:val="99"/>
    <w:semiHidden/>
    <w:unhideWhenUsed/>
    <w:rsid w:val="00A53AC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A53AC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89199592">
      <w:bodyDiv w:val="1"/>
      <w:marLeft w:val="0"/>
      <w:marRight w:val="0"/>
      <w:marTop w:val="0"/>
      <w:marBottom w:val="0"/>
      <w:divBdr>
        <w:top w:val="none" w:sz="0" w:space="0" w:color="auto"/>
        <w:left w:val="none" w:sz="0" w:space="0" w:color="auto"/>
        <w:bottom w:val="none" w:sz="0" w:space="0" w:color="auto"/>
        <w:right w:val="none" w:sz="0" w:space="0" w:color="auto"/>
      </w:divBdr>
    </w:div>
    <w:div w:id="1962415166">
      <w:bodyDiv w:val="1"/>
      <w:marLeft w:val="0"/>
      <w:marRight w:val="0"/>
      <w:marTop w:val="0"/>
      <w:marBottom w:val="0"/>
      <w:divBdr>
        <w:top w:val="none" w:sz="0" w:space="0" w:color="auto"/>
        <w:left w:val="none" w:sz="0" w:space="0" w:color="auto"/>
        <w:bottom w:val="none" w:sz="0" w:space="0" w:color="auto"/>
        <w:right w:val="none" w:sz="0" w:space="0" w:color="auto"/>
      </w:divBdr>
      <w:divsChild>
        <w:div w:id="2043242344">
          <w:marLeft w:val="0"/>
          <w:marRight w:val="0"/>
          <w:marTop w:val="0"/>
          <w:marBottom w:val="0"/>
          <w:divBdr>
            <w:top w:val="none" w:sz="0" w:space="0" w:color="auto"/>
            <w:left w:val="none" w:sz="0" w:space="0" w:color="auto"/>
            <w:bottom w:val="none" w:sz="0" w:space="0" w:color="auto"/>
            <w:right w:val="none" w:sz="0" w:space="0" w:color="auto"/>
          </w:divBdr>
          <w:divsChild>
            <w:div w:id="1012680615">
              <w:marLeft w:val="0"/>
              <w:marRight w:val="0"/>
              <w:marTop w:val="0"/>
              <w:marBottom w:val="0"/>
              <w:divBdr>
                <w:top w:val="none" w:sz="0" w:space="0" w:color="auto"/>
                <w:left w:val="none" w:sz="0" w:space="0" w:color="auto"/>
                <w:bottom w:val="none" w:sz="0" w:space="0" w:color="auto"/>
                <w:right w:val="none" w:sz="0" w:space="0" w:color="auto"/>
              </w:divBdr>
              <w:divsChild>
                <w:div w:id="1328902677">
                  <w:marLeft w:val="0"/>
                  <w:marRight w:val="0"/>
                  <w:marTop w:val="0"/>
                  <w:marBottom w:val="0"/>
                  <w:divBdr>
                    <w:top w:val="none" w:sz="0" w:space="0" w:color="auto"/>
                    <w:left w:val="none" w:sz="0" w:space="0" w:color="auto"/>
                    <w:bottom w:val="none" w:sz="0" w:space="0" w:color="auto"/>
                    <w:right w:val="none" w:sz="0" w:space="0" w:color="auto"/>
                  </w:divBdr>
                  <w:divsChild>
                    <w:div w:id="372430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93610335">
          <w:marLeft w:val="0"/>
          <w:marRight w:val="0"/>
          <w:marTop w:val="0"/>
          <w:marBottom w:val="0"/>
          <w:divBdr>
            <w:top w:val="none" w:sz="0" w:space="0" w:color="auto"/>
            <w:left w:val="none" w:sz="0" w:space="0" w:color="auto"/>
            <w:bottom w:val="none" w:sz="0" w:space="0" w:color="auto"/>
            <w:right w:val="none" w:sz="0" w:space="0" w:color="auto"/>
          </w:divBdr>
          <w:divsChild>
            <w:div w:id="1678313345">
              <w:marLeft w:val="0"/>
              <w:marRight w:val="0"/>
              <w:marTop w:val="0"/>
              <w:marBottom w:val="0"/>
              <w:divBdr>
                <w:top w:val="none" w:sz="0" w:space="0" w:color="auto"/>
                <w:left w:val="none" w:sz="0" w:space="0" w:color="auto"/>
                <w:bottom w:val="none" w:sz="0" w:space="0" w:color="auto"/>
                <w:right w:val="none" w:sz="0" w:space="0" w:color="auto"/>
              </w:divBdr>
              <w:divsChild>
                <w:div w:id="2043093509">
                  <w:marLeft w:val="0"/>
                  <w:marRight w:val="0"/>
                  <w:marTop w:val="0"/>
                  <w:marBottom w:val="150"/>
                  <w:divBdr>
                    <w:top w:val="none" w:sz="0" w:space="0" w:color="auto"/>
                    <w:left w:val="none" w:sz="0" w:space="0" w:color="auto"/>
                    <w:bottom w:val="none" w:sz="0" w:space="0" w:color="auto"/>
                    <w:right w:val="none" w:sz="0" w:space="0" w:color="auto"/>
                  </w:divBdr>
                  <w:divsChild>
                    <w:div w:id="641737263">
                      <w:marLeft w:val="0"/>
                      <w:marRight w:val="0"/>
                      <w:marTop w:val="0"/>
                      <w:marBottom w:val="0"/>
                      <w:divBdr>
                        <w:top w:val="none" w:sz="0" w:space="0" w:color="auto"/>
                        <w:left w:val="none" w:sz="0" w:space="0" w:color="auto"/>
                        <w:bottom w:val="none" w:sz="0" w:space="0" w:color="auto"/>
                        <w:right w:val="none" w:sz="0" w:space="0" w:color="auto"/>
                      </w:divBdr>
                      <w:divsChild>
                        <w:div w:id="1363476688">
                          <w:marLeft w:val="0"/>
                          <w:marRight w:val="0"/>
                          <w:marTop w:val="0"/>
                          <w:marBottom w:val="0"/>
                          <w:divBdr>
                            <w:top w:val="none" w:sz="0" w:space="0" w:color="auto"/>
                            <w:left w:val="none" w:sz="0" w:space="0" w:color="auto"/>
                            <w:bottom w:val="none" w:sz="0" w:space="0" w:color="auto"/>
                            <w:right w:val="none" w:sz="0" w:space="0" w:color="auto"/>
                          </w:divBdr>
                          <w:divsChild>
                            <w:div w:id="786780144">
                              <w:marLeft w:val="0"/>
                              <w:marRight w:val="0"/>
                              <w:marTop w:val="0"/>
                              <w:marBottom w:val="0"/>
                              <w:divBdr>
                                <w:top w:val="none" w:sz="0" w:space="0" w:color="auto"/>
                                <w:left w:val="none" w:sz="0" w:space="0" w:color="auto"/>
                                <w:bottom w:val="none" w:sz="0" w:space="0" w:color="auto"/>
                                <w:right w:val="none" w:sz="0" w:space="0" w:color="auto"/>
                              </w:divBdr>
                              <w:divsChild>
                                <w:div w:id="9488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728830">
                  <w:marLeft w:val="0"/>
                  <w:marRight w:val="0"/>
                  <w:marTop w:val="0"/>
                  <w:marBottom w:val="0"/>
                  <w:divBdr>
                    <w:top w:val="none" w:sz="0" w:space="0" w:color="auto"/>
                    <w:left w:val="none" w:sz="0" w:space="0" w:color="auto"/>
                    <w:bottom w:val="none" w:sz="0" w:space="0" w:color="auto"/>
                    <w:right w:val="none" w:sz="0" w:space="0" w:color="auto"/>
                  </w:divBdr>
                  <w:divsChild>
                    <w:div w:id="518783935">
                      <w:marLeft w:val="0"/>
                      <w:marRight w:val="0"/>
                      <w:marTop w:val="0"/>
                      <w:marBottom w:val="0"/>
                      <w:divBdr>
                        <w:top w:val="none" w:sz="0" w:space="0" w:color="auto"/>
                        <w:left w:val="none" w:sz="0" w:space="0" w:color="auto"/>
                        <w:bottom w:val="none" w:sz="0" w:space="0" w:color="auto"/>
                        <w:right w:val="none" w:sz="0" w:space="0" w:color="auto"/>
                      </w:divBdr>
                    </w:div>
                  </w:divsChild>
                </w:div>
                <w:div w:id="1675256029">
                  <w:marLeft w:val="0"/>
                  <w:marRight w:val="0"/>
                  <w:marTop w:val="0"/>
                  <w:marBottom w:val="0"/>
                  <w:divBdr>
                    <w:top w:val="none" w:sz="0" w:space="0" w:color="auto"/>
                    <w:left w:val="none" w:sz="0" w:space="0" w:color="auto"/>
                    <w:bottom w:val="none" w:sz="0" w:space="0" w:color="auto"/>
                    <w:right w:val="none" w:sz="0" w:space="0" w:color="auto"/>
                  </w:divBdr>
                  <w:divsChild>
                    <w:div w:id="1493181365">
                      <w:marLeft w:val="0"/>
                      <w:marRight w:val="0"/>
                      <w:marTop w:val="0"/>
                      <w:marBottom w:val="0"/>
                      <w:divBdr>
                        <w:top w:val="none" w:sz="0" w:space="0" w:color="auto"/>
                        <w:left w:val="none" w:sz="0" w:space="0" w:color="auto"/>
                        <w:bottom w:val="none" w:sz="0" w:space="0" w:color="auto"/>
                        <w:right w:val="none" w:sz="0" w:space="0" w:color="auto"/>
                      </w:divBdr>
                      <w:divsChild>
                        <w:div w:id="910652236">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657227174">
                  <w:marLeft w:val="0"/>
                  <w:marRight w:val="0"/>
                  <w:marTop w:val="0"/>
                  <w:marBottom w:val="0"/>
                  <w:divBdr>
                    <w:top w:val="none" w:sz="0" w:space="0" w:color="auto"/>
                    <w:left w:val="none" w:sz="0" w:space="0" w:color="auto"/>
                    <w:bottom w:val="none" w:sz="0" w:space="0" w:color="auto"/>
                    <w:right w:val="none" w:sz="0" w:space="0" w:color="auto"/>
                  </w:divBdr>
                  <w:divsChild>
                    <w:div w:id="515580815">
                      <w:marLeft w:val="0"/>
                      <w:marRight w:val="9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roanne.ward</cp:lastModifiedBy>
  <cp:revision>2</cp:revision>
  <dcterms:created xsi:type="dcterms:W3CDTF">2016-03-02T03:47:00Z</dcterms:created>
  <dcterms:modified xsi:type="dcterms:W3CDTF">2016-03-02T03:47:00Z</dcterms:modified>
</cp:coreProperties>
</file>